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40" w:rsidRPr="00547B40" w:rsidRDefault="00547B40" w:rsidP="00547B40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proofErr w:type="gramStart"/>
      <w:r w:rsidRPr="00547B40">
        <w:rPr>
          <w:rFonts w:ascii="Verdana" w:eastAsia="Times New Roman" w:hAnsi="Verdana" w:cs="Times New Roman"/>
          <w:b/>
          <w:bCs/>
          <w:color w:val="00B0F0"/>
          <w:sz w:val="18"/>
          <w:szCs w:val="18"/>
          <w:lang w:eastAsia="ru-RU"/>
        </w:rPr>
        <w:t>Памятка  для</w:t>
      </w:r>
      <w:proofErr w:type="gramEnd"/>
      <w:r w:rsidRPr="00547B40">
        <w:rPr>
          <w:rFonts w:ascii="Verdana" w:eastAsia="Times New Roman" w:hAnsi="Verdana" w:cs="Times New Roman"/>
          <w:b/>
          <w:bCs/>
          <w:color w:val="00B0F0"/>
          <w:sz w:val="18"/>
          <w:szCs w:val="18"/>
          <w:lang w:eastAsia="ru-RU"/>
        </w:rPr>
        <w:t xml:space="preserve"> родителей по коррекции аутизма у детей</w:t>
      </w:r>
    </w:p>
    <w:p w:rsidR="00547B40" w:rsidRPr="00547B40" w:rsidRDefault="00547B40" w:rsidP="00547B40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58C633F8" wp14:editId="4ECFAA44">
            <wp:extent cx="1950720" cy="2857500"/>
            <wp:effectExtent l="0" t="0" r="0" b="0"/>
            <wp:docPr id="1" name="Рисунок 1" descr="http://pallas-crb.su/images/stories/ro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llas-crb.su/images/stories/rod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40" w:rsidRPr="00547B40" w:rsidRDefault="00547B40" w:rsidP="0054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40">
        <w:rPr>
          <w:rFonts w:ascii="Verdana" w:eastAsia="Times New Roman" w:hAnsi="Verdana" w:cs="Times New Roman"/>
          <w:color w:val="666666"/>
          <w:sz w:val="18"/>
          <w:szCs w:val="18"/>
          <w:shd w:val="clear" w:color="auto" w:fill="FFFFFF"/>
          <w:lang w:eastAsia="ru-RU"/>
        </w:rPr>
        <w:t>Есть множество профессиональных методик и программ для реабилитации, описывающих, как лечить аутизм у детей. И во всех случаях терапия основана на обучении детей определенным сценариям поведения, активном общении с ними. В этом контексте то, насколько удается снизить проявления аутизма у ребенка, напрямую зависит от старания родителей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b/>
          <w:bCs/>
          <w:color w:val="00B0F0"/>
          <w:sz w:val="18"/>
          <w:szCs w:val="18"/>
          <w:lang w:eastAsia="ru-RU"/>
        </w:rPr>
        <w:t>Косвенные симптомы аутизма у малышей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firstLine="708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Прежде чем перечислять симптомы аутизма у детей (а это значит – прежде, чем вы схватитесь за голову в сомнениях – не </w:t>
      </w:r>
      <w:proofErr w:type="spellStart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аутист</w:t>
      </w:r>
      <w:proofErr w:type="spellEnd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ли ваш собственный ребенок), следует предупредить: у большинства малышей при внимательном наблюдении за их поведением можно обнаружить один-два-три признака из нижеприведенного списка. Однако, во-первых – они могут носить временный характер (и тогда их нельзя рассматривать как симптомы), а во-вторых – они могут быть просто отличительной чертой личности ребенка, которая отнюдь не помешает вырасти малышу общительным и «похожим» на других.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firstLine="708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Другими словами – некоторые или даже все скопом признаки аутизма, которые вы найдете в следующем списке, еще не являются основанием для диагностики. Однако, если вы заключите, что вашему малышу свойственны большинство из приведенных поведенческих симптомов – его необходимо показать квалифицированным специалистам.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b/>
          <w:bCs/>
          <w:color w:val="00B0F0"/>
          <w:sz w:val="18"/>
          <w:szCs w:val="18"/>
          <w:bdr w:val="none" w:sz="0" w:space="0" w:color="auto" w:frame="1"/>
          <w:lang w:eastAsia="ru-RU"/>
        </w:rPr>
        <w:t>Косвенные признаки аутизма: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b/>
          <w:bCs/>
          <w:color w:val="00B0F0"/>
          <w:sz w:val="18"/>
          <w:szCs w:val="18"/>
          <w:bdr w:val="none" w:sz="0" w:space="0" w:color="auto" w:frame="1"/>
          <w:lang w:eastAsia="ru-RU"/>
        </w:rPr>
        <w:t>1.Социальные</w:t>
      </w:r>
      <w:r w:rsidRPr="00547B40">
        <w:rPr>
          <w:rFonts w:ascii="Verdana" w:eastAsia="Times New Roman" w:hAnsi="Verdana" w:cs="Times New Roman"/>
          <w:color w:val="00B0F0"/>
          <w:sz w:val="18"/>
          <w:szCs w:val="18"/>
          <w:bdr w:val="none" w:sz="0" w:space="0" w:color="auto" w:frame="1"/>
          <w:lang w:eastAsia="ru-RU"/>
        </w:rPr>
        <w:t>: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Малыш предпочитает одиночество обществу других детей или взрослых;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Малыш избегает смотреть в глаза (то есть при обращении к нему он смотрит на то, как шевелятся губы или на жестикуляцию рук, но не смотрит прямо в глаза);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Обычно дети-</w:t>
      </w:r>
      <w:proofErr w:type="spellStart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аутисты</w:t>
      </w:r>
      <w:proofErr w:type="spellEnd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 выносят прикосновений к себе;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Ребенок «неадекватно» реагирует на присутствие/ отсутствие мамы (или других родных людей) – либо проявляет чрезмерную «холодность» и незаинтересованность ею, либо наоборот – не может выдержать даже кратковременного расставания;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Малыш не копирует поведение взрослых (хотя после года должен бы вести себя как «обезьянка»);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Ребенок непредсказуем в своих реакциях на различные раздражители;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качестве игрушек ребенок нередко выбирает «необычные» вещи – например, предметы мебели.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b/>
          <w:bCs/>
          <w:color w:val="00B0F0"/>
          <w:sz w:val="18"/>
          <w:szCs w:val="18"/>
          <w:lang w:eastAsia="ru-RU"/>
        </w:rPr>
        <w:t>2.Трудности коммуникации: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Ребенок демонстрирует задержку речевого развития (мало и неохотно говорит), либо регресс речевых навыков (говорит все меньше и меньше);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Малыш не интересуется окружающим миром (обычно в возрасте около 2,5-3 лет у детей наступает «возраст вопросов», когда они превращаются в любопытных «почемучек», однако у большинства ребятишек-</w:t>
      </w:r>
      <w:proofErr w:type="spellStart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аутистов</w:t>
      </w:r>
      <w:proofErr w:type="spellEnd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такого периода не наступает никогда);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Ребенок редко улыбается вообще и никогда не улыбается в ответ;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lastRenderedPageBreak/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Ребенок не реагирует на просьбы, не вступает в диалог (либо вступает с большим трудом);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Малышу явно не нравится играть с другими детьми или со взрослыми – никакие коллективные игры его не интересуют;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Нередко в речи ребенка присутствуют несуществующие слова или он повторяет то, что только что услышал от взрослого (такое явление называется </w:t>
      </w:r>
      <w:proofErr w:type="spellStart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эхолалия</w:t>
      </w:r>
      <w:proofErr w:type="spellEnd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2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Кроме того, дети-</w:t>
      </w:r>
      <w:proofErr w:type="spellStart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аутисты</w:t>
      </w:r>
      <w:proofErr w:type="spellEnd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часто говорят о себе в третьем лице.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b/>
          <w:bCs/>
          <w:color w:val="00B0F0"/>
          <w:sz w:val="18"/>
          <w:szCs w:val="18"/>
          <w:lang w:eastAsia="ru-RU"/>
        </w:rPr>
        <w:t>3.Монотонность (стереотипность) поведения: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Малыш безостановочно повторяет одни и те же простые движения;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Ребенок либо не способен вовсе к адаптации, либо с огромным трудом приспосабливается к новым условиям жизни (даже появление новых предметов в комнате, или же новой одежды, новой посуды может его пугать и нервировать);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Также малыш с трудом «терпит» присутствия в его обществе незнакомых ему людей;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Как правило, дети-</w:t>
      </w:r>
      <w:proofErr w:type="spellStart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аутисты</w:t>
      </w:r>
      <w:proofErr w:type="spellEnd"/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демонстрируют строгую приверженность распорядку дня;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Малыш крайне избирателен в еде (ест только строго ограниченный набор продуктов или блюд и отказывается от чего-то нового);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b/>
          <w:bCs/>
          <w:color w:val="00B0F0"/>
          <w:sz w:val="18"/>
          <w:szCs w:val="18"/>
          <w:lang w:eastAsia="ru-RU"/>
        </w:rPr>
        <w:t>Есть ряд основных рекомендаций для родителей по коррекции аутизма у детей.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Прививание ребенку необходимых жизненных навыков должно быть основано на очень частом повторении одних и тех же действий. Даже если ребенок, к примеру, научился чистить зубы, позже нужно снова и снова «проходить» с ним этот урок.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 ребенка с аутизмом должен быть строгий распорядок дня, который родители не должны нарушать.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Запрещена резкая смена обстановки и привычек ребенка.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Нужно как можно чаще общаться с ребенком, проводить с ним много времени.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Устанавливать контакт с ребенком можно научиться теми же упорными повторениями, частым обращением к нему, но нельзя повышать голос, ругать и наказывать ребенка.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 раннем детском аутизме помогут частые эмоциональные контакты с малышом: брать на руки, ласкать, качать, играть с ним, говорить с ним, говорить ласковые слова.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Возможно общение с помощью обмена карточками, картинками в тех случаях, когда речевое взаимодействие затруднено.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Нельзя позволять ребенку переутомляться, нужно устраивать перерывы между занятиями, играми, позволяя ему побыть в уединении.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Регулярно делать с ребенком физические упражнения, это поможет снять стресс, укрепит его физическое развитие.</w:t>
      </w:r>
    </w:p>
    <w:p w:rsidR="00547B40" w:rsidRPr="00547B40" w:rsidRDefault="00547B40" w:rsidP="00547B40">
      <w:pPr>
        <w:shd w:val="clear" w:color="auto" w:fill="FFFFFF"/>
        <w:spacing w:after="75" w:line="240" w:lineRule="auto"/>
        <w:ind w:left="780" w:hanging="360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Wingdings" w:eastAsia="Times New Roman" w:hAnsi="Wingdings" w:cs="Times New Roman"/>
          <w:color w:val="666666"/>
          <w:sz w:val="18"/>
          <w:szCs w:val="18"/>
          <w:lang w:eastAsia="ru-RU"/>
        </w:rPr>
        <w:t></w:t>
      </w:r>
      <w:r w:rsidRPr="00547B4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</w:t>
      </w: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 подавлять инициативу ребенка и не торопить его в выполнении действий.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Родители должны проявлять терпение и последовательность в обучении и воспитании ребенка с аутизмом, создавая для него дома максимально спокойную обстановку. Для этого следует заботиться и о своем психическом благополучии, делая перерывы на отдых, посещая психолога для консультаций по воспитанию ребенка. Помощь родителей требуется в адаптации ребенка с аутизмом не только дома, но и на улице, в детском саду, в школе. Упорно, но мягко преодолевая его сопротивление, нежелание общаться, родители в конечном итоге дают понять ребенку, что для него возможно общение словами, игры со сверстниками и так далее.</w:t>
      </w:r>
    </w:p>
    <w:p w:rsidR="00547B40" w:rsidRPr="00547B40" w:rsidRDefault="00547B40" w:rsidP="00547B40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547B40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3C7094" w:rsidRDefault="00547B40">
      <w:bookmarkStart w:id="0" w:name="_GoBack"/>
      <w:bookmarkEnd w:id="0"/>
    </w:p>
    <w:sectPr w:rsidR="003C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C3"/>
    <w:rsid w:val="000E2A09"/>
    <w:rsid w:val="00547B40"/>
    <w:rsid w:val="006160C3"/>
    <w:rsid w:val="00E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11B2-0064-4A75-80C9-90C754AB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090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2020-12-16T07:47:00Z</dcterms:created>
  <dcterms:modified xsi:type="dcterms:W3CDTF">2020-12-16T07:48:00Z</dcterms:modified>
</cp:coreProperties>
</file>